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3D44F" w14:textId="52F86A15" w:rsidR="004C64D0" w:rsidRPr="00965564" w:rsidRDefault="004C64D0" w:rsidP="004C64D0">
      <w:pPr>
        <w:pStyle w:val="Header"/>
        <w:keepLines/>
        <w:tabs>
          <w:tab w:val="right" w:pos="10440"/>
          <w:tab w:val="right" w:pos="13323"/>
        </w:tabs>
        <w:spacing w:before="60" w:after="60"/>
        <w:ind w:left="482" w:hanging="482"/>
        <w:rPr>
          <w:rFonts w:eastAsia="SimSun" w:cs="Arial"/>
          <w:b w:val="0"/>
          <w:sz w:val="24"/>
          <w:lang w:val="en-US" w:eastAsia="zh-CN"/>
        </w:rPr>
      </w:pPr>
      <w:bookmarkStart w:id="0" w:name="Title"/>
      <w:bookmarkStart w:id="1" w:name="DocumentFor"/>
      <w:bookmarkEnd w:id="0"/>
      <w:bookmarkEnd w:id="1"/>
      <w:r w:rsidRPr="00090215">
        <w:rPr>
          <w:rFonts w:cs="Arial"/>
          <w:sz w:val="24"/>
        </w:rPr>
        <w:t>3GPP TSG-RAN WG4 Meeting #</w:t>
      </w:r>
      <w:r w:rsidRPr="00090215">
        <w:rPr>
          <w:rFonts w:cs="Arial"/>
        </w:rPr>
        <w:t xml:space="preserve"> </w:t>
      </w:r>
      <w:r w:rsidRPr="00090215">
        <w:rPr>
          <w:rFonts w:cs="Arial"/>
          <w:sz w:val="24"/>
        </w:rPr>
        <w:t>104-e</w:t>
      </w:r>
      <w:r w:rsidRPr="00090215">
        <w:rPr>
          <w:rFonts w:cs="Arial"/>
          <w:sz w:val="24"/>
        </w:rPr>
        <w:tab/>
      </w:r>
      <w:r>
        <w:rPr>
          <w:rFonts w:cs="Arial"/>
          <w:sz w:val="24"/>
        </w:rPr>
        <w:tab/>
      </w:r>
      <w:r w:rsidRPr="00090215">
        <w:rPr>
          <w:rFonts w:cs="Arial"/>
          <w:sz w:val="24"/>
        </w:rPr>
        <w:t>R4-22</w:t>
      </w:r>
      <w:r w:rsidR="00965564">
        <w:rPr>
          <w:rFonts w:cs="Arial"/>
          <w:sz w:val="24"/>
          <w:lang w:val="en-US"/>
        </w:rPr>
        <w:t>13376</w:t>
      </w:r>
    </w:p>
    <w:p w14:paraId="1FF49957" w14:textId="77777777" w:rsidR="004C64D0" w:rsidRPr="00090215" w:rsidRDefault="004C64D0" w:rsidP="004C64D0">
      <w:pPr>
        <w:pStyle w:val="Header"/>
        <w:tabs>
          <w:tab w:val="right" w:pos="9781"/>
          <w:tab w:val="right" w:pos="13323"/>
        </w:tabs>
        <w:spacing w:before="60" w:after="60"/>
        <w:ind w:left="482" w:hanging="482"/>
        <w:outlineLvl w:val="0"/>
        <w:rPr>
          <w:rFonts w:eastAsia="SimSun" w:cs="Arial"/>
          <w:b w:val="0"/>
          <w:sz w:val="24"/>
          <w:lang w:eastAsia="zh-CN"/>
        </w:rPr>
      </w:pPr>
      <w:r w:rsidRPr="00090215">
        <w:rPr>
          <w:rFonts w:eastAsia="SimSun" w:cs="Arial"/>
          <w:sz w:val="24"/>
          <w:lang w:eastAsia="zh-CN"/>
        </w:rPr>
        <w:t>Electronic Meeting, August 15 – August 26, 2022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76AABAE4"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941D1A">
        <w:rPr>
          <w:rFonts w:eastAsia="SimSun"/>
          <w:sz w:val="24"/>
          <w:lang w:val="en-US" w:eastAsia="zh-CN"/>
        </w:rPr>
        <w:t>Remaining issues on RRM requirements for NR SDT</w:t>
      </w:r>
    </w:p>
    <w:p w14:paraId="6E5F21F2" w14:textId="5735715F"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234E2F">
        <w:rPr>
          <w:rFonts w:eastAsia="SimSun"/>
          <w:sz w:val="24"/>
          <w:lang w:val="en-US" w:eastAsia="zh-CN"/>
        </w:rPr>
        <w:t>9</w:t>
      </w:r>
      <w:r w:rsidR="00722CE4">
        <w:rPr>
          <w:rFonts w:eastAsia="SimSun"/>
          <w:sz w:val="24"/>
          <w:lang w:val="en-US" w:eastAsia="zh-CN"/>
        </w:rPr>
        <w:t>.</w:t>
      </w:r>
      <w:r w:rsidR="00234E2F">
        <w:rPr>
          <w:rFonts w:eastAsia="SimSun"/>
          <w:sz w:val="24"/>
          <w:lang w:val="en-US" w:eastAsia="zh-CN"/>
        </w:rPr>
        <w:t>2</w:t>
      </w:r>
      <w:r w:rsidR="00B716A6">
        <w:rPr>
          <w:rFonts w:eastAsia="SimSun"/>
          <w:sz w:val="24"/>
          <w:lang w:val="en-US" w:eastAsia="zh-CN"/>
        </w:rPr>
        <w:t>3</w:t>
      </w:r>
      <w:r w:rsidR="00722CE4">
        <w:rPr>
          <w:rFonts w:eastAsia="SimSun"/>
          <w:sz w:val="24"/>
          <w:lang w:val="en-US" w:eastAsia="zh-CN"/>
        </w:rPr>
        <w:t>.</w:t>
      </w:r>
      <w:r w:rsidR="00234E2F">
        <w:rPr>
          <w:rFonts w:eastAsia="SimSun"/>
          <w:sz w:val="24"/>
          <w:lang w:val="en-US" w:eastAsia="zh-CN"/>
        </w:rPr>
        <w:t>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2EC7A3E3" w:rsidR="00670B13" w:rsidRDefault="005B20EC"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The </w:t>
      </w:r>
      <w:r w:rsidR="00C83A64">
        <w:rPr>
          <w:rFonts w:eastAsia="SimSun"/>
          <w:sz w:val="21"/>
          <w:szCs w:val="21"/>
          <w:lang w:val="en-US" w:eastAsia="zh-CN"/>
        </w:rPr>
        <w:t xml:space="preserve">work on </w:t>
      </w:r>
      <w:r>
        <w:rPr>
          <w:rFonts w:eastAsia="SimSun"/>
          <w:sz w:val="21"/>
          <w:szCs w:val="21"/>
          <w:lang w:val="en-US" w:eastAsia="zh-CN"/>
        </w:rPr>
        <w:t xml:space="preserve">core requirements of </w:t>
      </w:r>
      <w:r w:rsidR="00850ABF">
        <w:rPr>
          <w:rFonts w:eastAsia="SimSun"/>
          <w:sz w:val="21"/>
          <w:szCs w:val="21"/>
          <w:lang w:val="en-US" w:eastAsia="zh-CN"/>
        </w:rPr>
        <w:t>NR SDT was progressed as planned [</w:t>
      </w:r>
      <w:r>
        <w:rPr>
          <w:rFonts w:eastAsia="SimSun"/>
          <w:sz w:val="21"/>
          <w:szCs w:val="21"/>
          <w:lang w:val="en-US" w:eastAsia="zh-CN"/>
        </w:rPr>
        <w:t>1] with several CRs/LSs/WF agreed in RAN4#1-3-e [2-8]</w:t>
      </w:r>
      <w:r w:rsidR="003845B4">
        <w:rPr>
          <w:rFonts w:eastAsia="SimSun"/>
          <w:sz w:val="21"/>
          <w:szCs w:val="21"/>
          <w:lang w:val="en-US" w:eastAsia="zh-CN"/>
        </w:rPr>
        <w:t>.</w:t>
      </w:r>
      <w:r>
        <w:rPr>
          <w:rFonts w:eastAsia="SimSun"/>
          <w:sz w:val="21"/>
          <w:szCs w:val="21"/>
          <w:lang w:val="en-US" w:eastAsia="zh-CN"/>
        </w:rPr>
        <w:t xml:space="preserve"> </w:t>
      </w:r>
      <w:r w:rsidR="00C774CA">
        <w:rPr>
          <w:rFonts w:eastAsia="SimSun"/>
          <w:sz w:val="21"/>
          <w:szCs w:val="21"/>
          <w:lang w:val="en-US" w:eastAsia="zh-CN"/>
        </w:rPr>
        <w:t xml:space="preserve">However, there are several issues which could be further discussed during maintenance phase [4]: </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474A1816" w14:textId="77777777" w:rsidR="007B45B3" w:rsidRPr="007B45B3" w:rsidRDefault="007B45B3" w:rsidP="007B45B3">
            <w:pPr>
              <w:pStyle w:val="ListParagraph"/>
              <w:numPr>
                <w:ilvl w:val="0"/>
                <w:numId w:val="30"/>
              </w:numPr>
              <w:overflowPunct w:val="0"/>
              <w:autoSpaceDE w:val="0"/>
              <w:autoSpaceDN w:val="0"/>
              <w:adjustRightInd w:val="0"/>
              <w:spacing w:after="180"/>
              <w:ind w:firstLineChars="0"/>
              <w:textAlignment w:val="baseline"/>
              <w:rPr>
                <w:rFonts w:eastAsia="MS Mincho"/>
                <w:b/>
                <w:color w:val="0070C0"/>
                <w:u w:val="single"/>
                <w:lang w:val="en-GB" w:eastAsia="ko-KR"/>
              </w:rPr>
            </w:pPr>
            <w:r w:rsidRPr="007B45B3">
              <w:rPr>
                <w:rFonts w:eastAsia="MS Mincho"/>
                <w:b/>
                <w:color w:val="0070C0"/>
                <w:u w:val="single"/>
                <w:lang w:val="en-GB" w:eastAsia="ko-KR"/>
              </w:rPr>
              <w:t xml:space="preserve">Issue 1-4-6: In RAN4 understanding, </w:t>
            </w:r>
            <w:bookmarkStart w:id="2" w:name="_Hlk109234299"/>
            <w:r w:rsidRPr="007B45B3">
              <w:rPr>
                <w:rFonts w:eastAsia="MS Mincho"/>
                <w:b/>
                <w:color w:val="0070C0"/>
                <w:u w:val="single"/>
                <w:lang w:val="en-GB" w:eastAsia="ko-KR"/>
              </w:rPr>
              <w:t>for UE performing Rx beam sweeping, the UE should select the largest RSRP value from multiple measured samples from Rx beam sweeping for the same SSB to perform TA validation</w:t>
            </w:r>
            <w:bookmarkEnd w:id="2"/>
            <w:r w:rsidRPr="007B45B3">
              <w:rPr>
                <w:rFonts w:eastAsia="MS Mincho"/>
                <w:b/>
                <w:color w:val="0070C0"/>
                <w:u w:val="single"/>
                <w:lang w:val="en-GB" w:eastAsia="ko-KR"/>
              </w:rPr>
              <w:t>. Should this be captured into specs?</w:t>
            </w:r>
          </w:p>
          <w:p w14:paraId="008AF058" w14:textId="77777777" w:rsidR="007B45B3" w:rsidRPr="007F650F" w:rsidRDefault="007B45B3" w:rsidP="007B45B3">
            <w:pPr>
              <w:pStyle w:val="ListParagraph"/>
              <w:widowControl/>
              <w:numPr>
                <w:ilvl w:val="1"/>
                <w:numId w:val="30"/>
              </w:numPr>
              <w:overflowPunct w:val="0"/>
              <w:autoSpaceDE w:val="0"/>
              <w:autoSpaceDN w:val="0"/>
              <w:adjustRightInd w:val="0"/>
              <w:spacing w:after="180"/>
              <w:ind w:firstLineChars="0"/>
              <w:jc w:val="left"/>
              <w:textAlignment w:val="baseline"/>
              <w:rPr>
                <w:rFonts w:eastAsiaTheme="minorEastAsia"/>
                <w:iCs/>
                <w:color w:val="0070C0"/>
              </w:rPr>
            </w:pPr>
            <w:r w:rsidRPr="007F650F">
              <w:rPr>
                <w:rFonts w:eastAsiaTheme="minorEastAsia"/>
                <w:iCs/>
                <w:color w:val="0070C0"/>
              </w:rPr>
              <w:t>Option 1: Yes</w:t>
            </w:r>
          </w:p>
          <w:p w14:paraId="6D33061B" w14:textId="77777777" w:rsidR="007B45B3" w:rsidRPr="007F650F" w:rsidRDefault="007B45B3" w:rsidP="007B45B3">
            <w:pPr>
              <w:pStyle w:val="ListParagraph"/>
              <w:widowControl/>
              <w:numPr>
                <w:ilvl w:val="1"/>
                <w:numId w:val="30"/>
              </w:numPr>
              <w:overflowPunct w:val="0"/>
              <w:autoSpaceDE w:val="0"/>
              <w:autoSpaceDN w:val="0"/>
              <w:adjustRightInd w:val="0"/>
              <w:spacing w:after="180"/>
              <w:ind w:firstLineChars="0"/>
              <w:jc w:val="left"/>
              <w:textAlignment w:val="baseline"/>
              <w:rPr>
                <w:rFonts w:eastAsiaTheme="minorEastAsia"/>
                <w:iCs/>
                <w:color w:val="0070C0"/>
              </w:rPr>
            </w:pPr>
            <w:r w:rsidRPr="007F650F">
              <w:rPr>
                <w:rFonts w:eastAsiaTheme="minorEastAsia"/>
                <w:iCs/>
                <w:color w:val="0070C0"/>
              </w:rPr>
              <w:t>Option 2: No</w:t>
            </w:r>
          </w:p>
          <w:p w14:paraId="597E251B" w14:textId="77777777" w:rsidR="007B45B3" w:rsidRPr="003E61B7" w:rsidRDefault="007B45B3" w:rsidP="007B45B3">
            <w:pPr>
              <w:spacing w:after="120"/>
              <w:rPr>
                <w:b/>
                <w:bCs/>
                <w:color w:val="0070C0"/>
                <w:u w:val="single"/>
              </w:rPr>
            </w:pPr>
            <w:r w:rsidRPr="003E61B7">
              <w:rPr>
                <w:b/>
                <w:bCs/>
                <w:color w:val="0070C0"/>
                <w:u w:val="single"/>
              </w:rPr>
              <w:t>2</w:t>
            </w:r>
            <w:r w:rsidRPr="003E61B7">
              <w:rPr>
                <w:b/>
                <w:bCs/>
                <w:color w:val="0070C0"/>
                <w:u w:val="single"/>
                <w:vertAlign w:val="superscript"/>
              </w:rPr>
              <w:t>nd</w:t>
            </w:r>
            <w:r w:rsidRPr="003E61B7">
              <w:rPr>
                <w:b/>
                <w:bCs/>
                <w:color w:val="0070C0"/>
                <w:u w:val="single"/>
              </w:rPr>
              <w:t xml:space="preserve"> round discussion:</w:t>
            </w:r>
          </w:p>
          <w:p w14:paraId="57626662" w14:textId="77777777" w:rsidR="007B45B3" w:rsidRDefault="007B45B3" w:rsidP="007B45B3">
            <w:pPr>
              <w:spacing w:after="120"/>
              <w:rPr>
                <w:color w:val="0070C0"/>
              </w:rPr>
            </w:pPr>
            <w:r>
              <w:rPr>
                <w:color w:val="0070C0"/>
              </w:rPr>
              <w:t>No consensus reached. Moderator suggests to continue discussion in the next meeting and focus on other more important issues in this meeting.</w:t>
            </w:r>
          </w:p>
          <w:p w14:paraId="74FE94D1" w14:textId="77777777" w:rsidR="007B45B3" w:rsidRPr="00223E8F" w:rsidRDefault="007B45B3" w:rsidP="007B45B3">
            <w:pPr>
              <w:spacing w:after="120"/>
            </w:pPr>
            <w:r w:rsidRPr="00223E8F">
              <w:rPr>
                <w:highlight w:val="green"/>
              </w:rPr>
              <w:t>Agreement: Further discuss in next meeting</w:t>
            </w:r>
          </w:p>
          <w:p w14:paraId="417B13F0" w14:textId="5BAF11D7" w:rsidR="00517A56" w:rsidRDefault="00517A56" w:rsidP="007B45B3">
            <w:pPr>
              <w:overflowPunct w:val="0"/>
              <w:autoSpaceDE w:val="0"/>
              <w:autoSpaceDN w:val="0"/>
              <w:adjustRightInd w:val="0"/>
              <w:jc w:val="both"/>
              <w:textAlignment w:val="baseline"/>
              <w:rPr>
                <w:rFonts w:eastAsia="SimSun"/>
                <w:sz w:val="21"/>
                <w:szCs w:val="21"/>
                <w:lang w:eastAsia="zh-CN"/>
              </w:rPr>
            </w:pPr>
          </w:p>
          <w:p w14:paraId="7466AA94" w14:textId="77777777" w:rsidR="007B45B3" w:rsidRPr="007B45B3" w:rsidRDefault="007B45B3" w:rsidP="007B45B3">
            <w:pPr>
              <w:pStyle w:val="ListParagraph"/>
              <w:numPr>
                <w:ilvl w:val="0"/>
                <w:numId w:val="31"/>
              </w:numPr>
              <w:overflowPunct w:val="0"/>
              <w:autoSpaceDE w:val="0"/>
              <w:autoSpaceDN w:val="0"/>
              <w:adjustRightInd w:val="0"/>
              <w:spacing w:after="180"/>
              <w:ind w:firstLineChars="0"/>
              <w:textAlignment w:val="baseline"/>
              <w:rPr>
                <w:rFonts w:eastAsiaTheme="minorEastAsia"/>
                <w:b/>
                <w:bCs/>
                <w:iCs/>
                <w:color w:val="0070C0"/>
              </w:rPr>
            </w:pPr>
            <w:r w:rsidRPr="007B45B3">
              <w:rPr>
                <w:rFonts w:eastAsiaTheme="minorEastAsia"/>
                <w:b/>
                <w:bCs/>
                <w:iCs/>
                <w:color w:val="0070C0"/>
              </w:rPr>
              <w:t>Issue 3-1-3: Since RAN2 refers to RAN4 specs, update the T1 definition in order to resolve inconsistency on the T1 definition between RAN2 and RAN4 as:</w:t>
            </w:r>
          </w:p>
          <w:p w14:paraId="21AAE04F" w14:textId="77777777" w:rsidR="007B45B3" w:rsidRPr="00CB19B3" w:rsidRDefault="007B45B3" w:rsidP="007B45B3">
            <w:pPr>
              <w:pStyle w:val="ListParagraph"/>
              <w:widowControl/>
              <w:numPr>
                <w:ilvl w:val="1"/>
                <w:numId w:val="31"/>
              </w:numPr>
              <w:overflowPunct w:val="0"/>
              <w:autoSpaceDE w:val="0"/>
              <w:autoSpaceDN w:val="0"/>
              <w:adjustRightInd w:val="0"/>
              <w:spacing w:after="180"/>
              <w:ind w:firstLineChars="0"/>
              <w:jc w:val="left"/>
              <w:textAlignment w:val="baseline"/>
              <w:rPr>
                <w:rFonts w:eastAsia="Malgun Gothic"/>
                <w:color w:val="0070C0"/>
                <w:lang w:eastAsia="ko-KR"/>
              </w:rPr>
            </w:pPr>
            <w:r w:rsidRPr="00CB19B3">
              <w:rPr>
                <w:rFonts w:eastAsiaTheme="minorEastAsia"/>
                <w:iCs/>
                <w:color w:val="0070C0"/>
              </w:rPr>
              <w:t>Option 1:</w:t>
            </w:r>
            <w:r w:rsidRPr="00CB19B3">
              <w:rPr>
                <w:rFonts w:eastAsiaTheme="minorEastAsia"/>
                <w:i/>
                <w:color w:val="0070C0"/>
              </w:rPr>
              <w:t xml:space="preserve"> </w:t>
            </w:r>
            <w:r w:rsidRPr="00CB19B3">
              <w:rPr>
                <w:rFonts w:eastAsia="Malgun Gothic"/>
                <w:color w:val="0070C0"/>
                <w:lang w:eastAsia="ko-KR"/>
              </w:rPr>
              <w:t>T1 is the time when the latest N</w:t>
            </w:r>
            <w:r w:rsidRPr="00CB19B3">
              <w:rPr>
                <w:rFonts w:eastAsia="Malgun Gothic"/>
                <w:color w:val="0070C0"/>
                <w:vertAlign w:val="subscript"/>
                <w:lang w:eastAsia="ko-KR"/>
              </w:rPr>
              <w:t>TA</w:t>
            </w:r>
            <w:r w:rsidRPr="00CB19B3">
              <w:rPr>
                <w:rFonts w:eastAsia="Malgun Gothic"/>
                <w:color w:val="0070C0"/>
                <w:lang w:eastAsia="ko-KR"/>
              </w:rPr>
              <w:t xml:space="preserve"> was obtained by the UE via RRCRelease message with CG-SDT configuration (TS 38.331 [2]) or Timing Advance Command MAC control element</w:t>
            </w:r>
          </w:p>
          <w:p w14:paraId="336C09F2" w14:textId="77777777" w:rsidR="007B45B3" w:rsidRPr="003F3169" w:rsidRDefault="007B45B3" w:rsidP="007B45B3">
            <w:pPr>
              <w:pStyle w:val="ListParagraph"/>
              <w:widowControl/>
              <w:numPr>
                <w:ilvl w:val="1"/>
                <w:numId w:val="31"/>
              </w:numPr>
              <w:overflowPunct w:val="0"/>
              <w:autoSpaceDE w:val="0"/>
              <w:autoSpaceDN w:val="0"/>
              <w:adjustRightInd w:val="0"/>
              <w:spacing w:after="180"/>
              <w:ind w:firstLineChars="0"/>
              <w:jc w:val="left"/>
              <w:textAlignment w:val="baseline"/>
              <w:rPr>
                <w:rFonts w:eastAsiaTheme="minorEastAsia"/>
                <w:i/>
                <w:color w:val="0070C0"/>
              </w:rPr>
            </w:pPr>
            <w:r w:rsidRPr="00CB19B3">
              <w:rPr>
                <w:rFonts w:eastAsia="Malgun Gothic"/>
                <w:color w:val="0070C0"/>
                <w:lang w:eastAsia="ko-KR"/>
              </w:rPr>
              <w:t>Option 2: other possible texts</w:t>
            </w:r>
          </w:p>
          <w:p w14:paraId="52C65B2F" w14:textId="77777777" w:rsidR="007B45B3" w:rsidRDefault="007B45B3" w:rsidP="007B45B3">
            <w:pPr>
              <w:pStyle w:val="ListParagraph"/>
              <w:widowControl/>
              <w:numPr>
                <w:ilvl w:val="1"/>
                <w:numId w:val="31"/>
              </w:numPr>
              <w:spacing w:after="120"/>
              <w:ind w:left="1440" w:firstLineChars="0"/>
              <w:jc w:val="left"/>
              <w:rPr>
                <w:color w:val="0070C0"/>
                <w:szCs w:val="24"/>
              </w:rPr>
            </w:pPr>
            <w:r>
              <w:rPr>
                <w:color w:val="0070C0"/>
                <w:szCs w:val="24"/>
              </w:rPr>
              <w:t xml:space="preserve">Option 4 (new): </w:t>
            </w:r>
          </w:p>
          <w:p w14:paraId="1EA504D9" w14:textId="77777777" w:rsidR="007B45B3" w:rsidRDefault="007B45B3" w:rsidP="007B45B3">
            <w:pPr>
              <w:pStyle w:val="ListParagraph"/>
              <w:widowControl/>
              <w:numPr>
                <w:ilvl w:val="2"/>
                <w:numId w:val="31"/>
              </w:numPr>
              <w:spacing w:after="120"/>
              <w:ind w:firstLineChars="0"/>
              <w:jc w:val="left"/>
              <w:rPr>
                <w:color w:val="0070C0"/>
                <w:szCs w:val="24"/>
              </w:rPr>
            </w:pPr>
            <w:r>
              <w:rPr>
                <w:color w:val="0070C0"/>
                <w:szCs w:val="24"/>
              </w:rPr>
              <w:t xml:space="preserve">When changing from RRC Connected to RRC Innactive, T1 whould be the time when RRCRelease with CG-SDT </w:t>
            </w:r>
            <w:r w:rsidRPr="00F937D7">
              <w:rPr>
                <w:color w:val="0070C0"/>
                <w:szCs w:val="24"/>
              </w:rPr>
              <w:t>configuration</w:t>
            </w:r>
            <w:r>
              <w:rPr>
                <w:color w:val="0070C0"/>
                <w:szCs w:val="24"/>
              </w:rPr>
              <w:t xml:space="preserve"> </w:t>
            </w:r>
            <w:r w:rsidRPr="00B23262">
              <w:rPr>
                <w:strike/>
                <w:color w:val="0070C0"/>
                <w:szCs w:val="24"/>
              </w:rPr>
              <w:t>suspendConfig</w:t>
            </w:r>
            <w:r>
              <w:rPr>
                <w:color w:val="0070C0"/>
                <w:szCs w:val="24"/>
              </w:rPr>
              <w:t xml:space="preserve"> is received</w:t>
            </w:r>
          </w:p>
          <w:p w14:paraId="3BB7CC74" w14:textId="77777777" w:rsidR="007B45B3" w:rsidRDefault="007B45B3" w:rsidP="007B45B3">
            <w:pPr>
              <w:pStyle w:val="ListParagraph"/>
              <w:widowControl/>
              <w:numPr>
                <w:ilvl w:val="2"/>
                <w:numId w:val="31"/>
              </w:numPr>
              <w:spacing w:after="120"/>
              <w:ind w:firstLineChars="0"/>
              <w:jc w:val="left"/>
              <w:rPr>
                <w:color w:val="0070C0"/>
                <w:szCs w:val="24"/>
              </w:rPr>
            </w:pPr>
            <w:r>
              <w:rPr>
                <w:color w:val="0070C0"/>
                <w:szCs w:val="24"/>
              </w:rPr>
              <w:t>If TAC command is received while in RRC Innactive, T1 is the time when the latest MAC CE TA command is received</w:t>
            </w:r>
          </w:p>
          <w:p w14:paraId="152B4CE5" w14:textId="77777777" w:rsidR="007B45B3" w:rsidRPr="00F937D7" w:rsidRDefault="007B45B3" w:rsidP="007B45B3">
            <w:pPr>
              <w:pStyle w:val="ListParagraph"/>
              <w:widowControl/>
              <w:numPr>
                <w:ilvl w:val="2"/>
                <w:numId w:val="31"/>
              </w:numPr>
              <w:spacing w:after="120"/>
              <w:ind w:firstLineChars="0"/>
              <w:jc w:val="left"/>
              <w:rPr>
                <w:color w:val="0070C0"/>
                <w:szCs w:val="24"/>
              </w:rPr>
            </w:pPr>
            <w:r w:rsidRPr="00F937D7">
              <w:rPr>
                <w:color w:val="0070C0"/>
                <w:szCs w:val="24"/>
              </w:rPr>
              <w:t>[If TAC command is not received while in RRC Innactive, T1 is the time when the latest RRCRelease is received]</w:t>
            </w:r>
          </w:p>
          <w:p w14:paraId="39319CFF" w14:textId="77777777" w:rsidR="007B45B3" w:rsidRDefault="007B45B3" w:rsidP="007B45B3">
            <w:pPr>
              <w:rPr>
                <w:b/>
                <w:bCs/>
                <w:iCs/>
                <w:color w:val="0070C0"/>
                <w:u w:val="single"/>
                <w:lang w:eastAsia="zh-CN"/>
              </w:rPr>
            </w:pPr>
            <w:r w:rsidRPr="002F6D4C">
              <w:rPr>
                <w:b/>
                <w:bCs/>
                <w:iCs/>
                <w:color w:val="0070C0"/>
                <w:u w:val="single"/>
                <w:lang w:eastAsia="zh-CN"/>
              </w:rPr>
              <w:t>2</w:t>
            </w:r>
            <w:r w:rsidRPr="002F6D4C">
              <w:rPr>
                <w:b/>
                <w:bCs/>
                <w:iCs/>
                <w:color w:val="0070C0"/>
                <w:u w:val="single"/>
                <w:vertAlign w:val="superscript"/>
                <w:lang w:eastAsia="zh-CN"/>
              </w:rPr>
              <w:t>nd</w:t>
            </w:r>
            <w:r w:rsidRPr="002F6D4C">
              <w:rPr>
                <w:b/>
                <w:bCs/>
                <w:iCs/>
                <w:color w:val="0070C0"/>
                <w:u w:val="single"/>
                <w:lang w:eastAsia="zh-CN"/>
              </w:rPr>
              <w:t xml:space="preserve"> round discussion:</w:t>
            </w:r>
          </w:p>
          <w:p w14:paraId="3F60B821" w14:textId="77777777" w:rsidR="007B45B3" w:rsidRDefault="007B45B3" w:rsidP="007B45B3">
            <w:pPr>
              <w:rPr>
                <w:iCs/>
                <w:color w:val="0070C0"/>
                <w:lang w:eastAsia="zh-CN"/>
              </w:rPr>
            </w:pPr>
            <w:r>
              <w:rPr>
                <w:iCs/>
                <w:color w:val="0070C0"/>
                <w:lang w:eastAsia="zh-CN"/>
              </w:rPr>
              <w:lastRenderedPageBreak/>
              <w:t xml:space="preserve">It seems necessary to further clarify and differentiate the two cases, therefore Moderator recommends to agree on </w:t>
            </w:r>
            <w:r w:rsidRPr="00F937D7">
              <w:rPr>
                <w:iCs/>
                <w:color w:val="0070C0"/>
                <w:lang w:eastAsia="zh-CN"/>
              </w:rPr>
              <w:t>Option 4.</w:t>
            </w:r>
          </w:p>
          <w:p w14:paraId="7C84AD7D" w14:textId="77777777" w:rsidR="007B45B3" w:rsidRPr="00E64108" w:rsidRDefault="007B45B3" w:rsidP="007B45B3">
            <w:pPr>
              <w:rPr>
                <w:iCs/>
                <w:highlight w:val="green"/>
                <w:lang w:eastAsia="zh-CN"/>
              </w:rPr>
            </w:pPr>
            <w:r w:rsidRPr="00E64108">
              <w:rPr>
                <w:iCs/>
                <w:highlight w:val="green"/>
                <w:lang w:eastAsia="zh-CN"/>
              </w:rPr>
              <w:t xml:space="preserve">Agreement: </w:t>
            </w:r>
          </w:p>
          <w:p w14:paraId="09009D02" w14:textId="77777777" w:rsidR="007B45B3" w:rsidRPr="00E64108" w:rsidRDefault="007B45B3" w:rsidP="007B45B3">
            <w:pPr>
              <w:pStyle w:val="ListParagraph"/>
              <w:widowControl/>
              <w:numPr>
                <w:ilvl w:val="0"/>
                <w:numId w:val="31"/>
              </w:numPr>
              <w:spacing w:after="120"/>
              <w:ind w:firstLineChars="0"/>
              <w:jc w:val="left"/>
              <w:rPr>
                <w:szCs w:val="24"/>
                <w:highlight w:val="green"/>
              </w:rPr>
            </w:pPr>
            <w:r w:rsidRPr="00E64108">
              <w:rPr>
                <w:szCs w:val="24"/>
                <w:highlight w:val="green"/>
              </w:rPr>
              <w:t xml:space="preserve">When changing from RRC Connected to RRC Innactive, T1 whould be the time when RRCRelease with CG-SDT configuration </w:t>
            </w:r>
            <w:r w:rsidRPr="00E64108">
              <w:rPr>
                <w:strike/>
                <w:szCs w:val="24"/>
                <w:highlight w:val="green"/>
              </w:rPr>
              <w:t>suspendConfig</w:t>
            </w:r>
            <w:r w:rsidRPr="00E64108">
              <w:rPr>
                <w:szCs w:val="24"/>
                <w:highlight w:val="green"/>
              </w:rPr>
              <w:t xml:space="preserve"> is received</w:t>
            </w:r>
          </w:p>
          <w:p w14:paraId="77940E4B" w14:textId="77777777" w:rsidR="007B45B3" w:rsidRPr="00E64108" w:rsidRDefault="007B45B3" w:rsidP="007B45B3">
            <w:pPr>
              <w:pStyle w:val="ListParagraph"/>
              <w:widowControl/>
              <w:numPr>
                <w:ilvl w:val="0"/>
                <w:numId w:val="31"/>
              </w:numPr>
              <w:spacing w:after="120"/>
              <w:ind w:firstLineChars="0"/>
              <w:jc w:val="left"/>
              <w:rPr>
                <w:szCs w:val="24"/>
                <w:highlight w:val="green"/>
              </w:rPr>
            </w:pPr>
            <w:bookmarkStart w:id="3" w:name="_Hlk109234515"/>
            <w:r w:rsidRPr="00E64108">
              <w:rPr>
                <w:szCs w:val="24"/>
                <w:highlight w:val="green"/>
              </w:rPr>
              <w:t>If TAC command is received while in RRC Innactive, T1 is the time when the latest MAC CE TA command is received</w:t>
            </w:r>
            <w:bookmarkEnd w:id="3"/>
          </w:p>
          <w:p w14:paraId="05F558C6" w14:textId="77777777" w:rsidR="007B45B3" w:rsidRPr="00E64108" w:rsidRDefault="007B45B3" w:rsidP="007B45B3">
            <w:pPr>
              <w:pStyle w:val="ListParagraph"/>
              <w:widowControl/>
              <w:numPr>
                <w:ilvl w:val="0"/>
                <w:numId w:val="31"/>
              </w:numPr>
              <w:spacing w:after="120"/>
              <w:ind w:firstLineChars="0"/>
              <w:jc w:val="left"/>
              <w:rPr>
                <w:szCs w:val="24"/>
                <w:highlight w:val="green"/>
              </w:rPr>
            </w:pPr>
            <w:r w:rsidRPr="00E64108">
              <w:rPr>
                <w:szCs w:val="24"/>
                <w:highlight w:val="green"/>
              </w:rPr>
              <w:t>Further discuss below:</w:t>
            </w:r>
          </w:p>
          <w:p w14:paraId="34C4C20A" w14:textId="738376BB" w:rsidR="007B45B3" w:rsidRPr="007B45B3" w:rsidRDefault="007B45B3" w:rsidP="007B45B3">
            <w:pPr>
              <w:pStyle w:val="ListParagraph"/>
              <w:widowControl/>
              <w:numPr>
                <w:ilvl w:val="1"/>
                <w:numId w:val="31"/>
              </w:numPr>
              <w:spacing w:after="120"/>
              <w:ind w:firstLineChars="0"/>
              <w:jc w:val="left"/>
              <w:rPr>
                <w:szCs w:val="24"/>
                <w:highlight w:val="green"/>
              </w:rPr>
            </w:pPr>
            <w:r w:rsidRPr="00E64108">
              <w:rPr>
                <w:szCs w:val="24"/>
                <w:highlight w:val="green"/>
              </w:rPr>
              <w:t>[If TAC command is not received while in RRC Innactive, T1 is the time when the latest RRCRelease is received]</w:t>
            </w:r>
          </w:p>
        </w:tc>
      </w:tr>
    </w:tbl>
    <w:p w14:paraId="4650BC39" w14:textId="0D38582B" w:rsidR="0019214A" w:rsidRPr="0019214A" w:rsidRDefault="00F5152C"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lastRenderedPageBreak/>
        <w:t>For the first issue, our view is that taking the maximum value from multiple samples during Rx beam sweeping is natural implementation, thus no need to capture it in specs. For the second issue, we think that the agreed two bullets may lead to the third bullet, thus the third bullet can be removed.</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0C106C5D" w14:textId="418DFB68" w:rsidR="001A0FE7" w:rsidRDefault="00A61C96" w:rsidP="00A61C96">
      <w:pPr>
        <w:pStyle w:val="BodyText"/>
        <w:tabs>
          <w:tab w:val="num" w:pos="226"/>
          <w:tab w:val="num" w:pos="284"/>
          <w:tab w:val="left" w:pos="5103"/>
        </w:tabs>
        <w:snapToGrid w:val="0"/>
        <w:jc w:val="center"/>
        <w:rPr>
          <w:rFonts w:eastAsia="SimSun"/>
          <w:bCs/>
          <w:sz w:val="21"/>
          <w:szCs w:val="21"/>
          <w:lang w:val="en-GB" w:eastAsia="zh-CN"/>
        </w:rPr>
      </w:pPr>
      <w:r>
        <w:rPr>
          <w:noProof/>
        </w:rPr>
        <w:drawing>
          <wp:inline distT="0" distB="0" distL="0" distR="0" wp14:anchorId="7E19CA0E" wp14:editId="6211DCFF">
            <wp:extent cx="2054150" cy="2509143"/>
            <wp:effectExtent l="0" t="0" r="381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9623" cy="2540258"/>
                    </a:xfrm>
                    <a:prstGeom prst="rect">
                      <a:avLst/>
                    </a:prstGeom>
                    <a:noFill/>
                    <a:ln>
                      <a:noFill/>
                    </a:ln>
                  </pic:spPr>
                </pic:pic>
              </a:graphicData>
            </a:graphic>
          </wp:inline>
        </w:drawing>
      </w:r>
    </w:p>
    <w:p w14:paraId="1509D9D7" w14:textId="625816B3" w:rsidR="001A0FE7" w:rsidRPr="00C629EC" w:rsidRDefault="00A61C96" w:rsidP="00EE5606">
      <w:pPr>
        <w:pStyle w:val="BodyText"/>
        <w:tabs>
          <w:tab w:val="num" w:pos="226"/>
          <w:tab w:val="num" w:pos="284"/>
          <w:tab w:val="left" w:pos="5103"/>
        </w:tabs>
        <w:snapToGrid w:val="0"/>
        <w:jc w:val="center"/>
        <w:rPr>
          <w:rFonts w:eastAsia="SimSun"/>
          <w:bCs/>
          <w:sz w:val="21"/>
          <w:szCs w:val="21"/>
          <w:lang w:val="en-US" w:eastAsia="zh-CN"/>
        </w:rPr>
      </w:pPr>
      <w:r>
        <w:rPr>
          <w:rFonts w:eastAsia="SimSun"/>
          <w:bCs/>
          <w:sz w:val="21"/>
          <w:szCs w:val="21"/>
          <w:lang w:val="en-GB" w:eastAsia="zh-CN"/>
        </w:rPr>
        <w:t>Fig. 1, Rx beam sweeping</w:t>
      </w:r>
    </w:p>
    <w:p w14:paraId="317BF8AE" w14:textId="01011C09" w:rsidR="00811BE6" w:rsidRPr="005B082F" w:rsidRDefault="005B082F" w:rsidP="009B2891">
      <w:pPr>
        <w:pStyle w:val="BodyText"/>
        <w:tabs>
          <w:tab w:val="num" w:pos="226"/>
          <w:tab w:val="num" w:pos="284"/>
          <w:tab w:val="left" w:pos="5103"/>
        </w:tabs>
        <w:snapToGrid w:val="0"/>
        <w:rPr>
          <w:rFonts w:eastAsia="SimSun"/>
          <w:bCs/>
          <w:i/>
          <w:iCs/>
          <w:sz w:val="21"/>
          <w:szCs w:val="21"/>
          <w:lang w:val="en-GB" w:eastAsia="zh-CN"/>
        </w:rPr>
      </w:pPr>
      <w:r>
        <w:rPr>
          <w:rFonts w:eastAsia="SimSun"/>
          <w:bCs/>
          <w:sz w:val="21"/>
          <w:szCs w:val="21"/>
          <w:lang w:val="en-GB" w:eastAsia="zh-CN"/>
        </w:rPr>
        <w:t>As shown in Fig. 1, a UE performs Rx beam sweeping for a target SSB #</w:t>
      </w:r>
      <w:r w:rsidRPr="005B082F">
        <w:rPr>
          <w:rFonts w:eastAsia="SimSun"/>
          <w:bCs/>
          <w:i/>
          <w:iCs/>
          <w:sz w:val="21"/>
          <w:szCs w:val="21"/>
          <w:lang w:val="en-GB" w:eastAsia="zh-CN"/>
        </w:rPr>
        <w:t>k</w:t>
      </w:r>
      <w:r>
        <w:rPr>
          <w:rFonts w:eastAsia="SimSun"/>
          <w:bCs/>
          <w:sz w:val="21"/>
          <w:szCs w:val="21"/>
          <w:lang w:val="en-GB" w:eastAsia="zh-CN"/>
        </w:rPr>
        <w:t>, resulting a set of measured</w:t>
      </w:r>
      <w:r w:rsidR="00F97641">
        <w:rPr>
          <w:rFonts w:eastAsia="SimSun"/>
          <w:bCs/>
          <w:sz w:val="21"/>
          <w:szCs w:val="21"/>
          <w:lang w:val="en-GB" w:eastAsia="zh-CN"/>
        </w:rPr>
        <w:t xml:space="preserve"> RSRP</w:t>
      </w:r>
      <w:r>
        <w:rPr>
          <w:rFonts w:eastAsia="SimSun"/>
          <w:bCs/>
          <w:sz w:val="21"/>
          <w:szCs w:val="21"/>
          <w:lang w:val="en-GB" w:eastAsia="zh-CN"/>
        </w:rPr>
        <w:t xml:space="preserve"> samples on the received signal strength on the same target SSB. </w:t>
      </w:r>
      <w:r w:rsidR="00211C4A">
        <w:rPr>
          <w:rFonts w:eastAsia="SimSun"/>
          <w:bCs/>
          <w:sz w:val="21"/>
          <w:szCs w:val="21"/>
          <w:lang w:val="en-GB" w:eastAsia="zh-CN"/>
        </w:rPr>
        <w:t>By nature, the UE would select the maximum value among these measured samples, and use this value for further processing e.g., TA validation.</w:t>
      </w:r>
      <w:r w:rsidR="00F97641">
        <w:rPr>
          <w:rFonts w:eastAsia="SimSun"/>
          <w:bCs/>
          <w:sz w:val="21"/>
          <w:szCs w:val="21"/>
          <w:lang w:val="en-GB" w:eastAsia="zh-CN"/>
        </w:rPr>
        <w:t xml:space="preserve"> </w:t>
      </w:r>
    </w:p>
    <w:p w14:paraId="66907AD7" w14:textId="64BF8329" w:rsidR="00211C4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211C4A">
        <w:rPr>
          <w:rFonts w:eastAsia="SimSun"/>
          <w:b/>
          <w:bCs/>
          <w:sz w:val="21"/>
          <w:szCs w:val="21"/>
          <w:lang w:val="en-GB" w:eastAsia="zh-CN"/>
        </w:rPr>
        <w:t>1</w:t>
      </w:r>
      <w:r w:rsidRPr="009C0ACA">
        <w:rPr>
          <w:rFonts w:eastAsia="SimSun"/>
          <w:b/>
          <w:bCs/>
          <w:sz w:val="21"/>
          <w:szCs w:val="21"/>
          <w:lang w:val="en-GB" w:eastAsia="zh-CN"/>
        </w:rPr>
        <w:t>:</w:t>
      </w:r>
      <w:r w:rsidR="00211C4A">
        <w:rPr>
          <w:rFonts w:eastAsia="SimSun"/>
          <w:b/>
          <w:bCs/>
          <w:sz w:val="21"/>
          <w:szCs w:val="21"/>
          <w:lang w:val="en-GB" w:eastAsia="zh-CN"/>
        </w:rPr>
        <w:t xml:space="preserve"> </w:t>
      </w:r>
      <w:r w:rsidR="00F97641">
        <w:rPr>
          <w:rFonts w:eastAsia="SimSun"/>
          <w:b/>
          <w:bCs/>
          <w:sz w:val="21"/>
          <w:szCs w:val="21"/>
          <w:lang w:val="en-GB" w:eastAsia="zh-CN"/>
        </w:rPr>
        <w:t>F</w:t>
      </w:r>
      <w:r w:rsidR="00F97641" w:rsidRPr="00F97641">
        <w:rPr>
          <w:rFonts w:eastAsia="SimSun"/>
          <w:b/>
          <w:bCs/>
          <w:sz w:val="21"/>
          <w:szCs w:val="21"/>
          <w:lang w:val="en-GB" w:eastAsia="zh-CN"/>
        </w:rPr>
        <w:t xml:space="preserve">or UE performing Rx beam sweeping, </w:t>
      </w:r>
      <w:r w:rsidR="00F97641">
        <w:rPr>
          <w:rFonts w:eastAsia="SimSun"/>
          <w:b/>
          <w:bCs/>
          <w:sz w:val="21"/>
          <w:szCs w:val="21"/>
          <w:lang w:val="en-GB" w:eastAsia="zh-CN"/>
        </w:rPr>
        <w:t xml:space="preserve">by nature </w:t>
      </w:r>
      <w:r w:rsidR="00F97641" w:rsidRPr="00F97641">
        <w:rPr>
          <w:rFonts w:eastAsia="SimSun"/>
          <w:b/>
          <w:bCs/>
          <w:sz w:val="21"/>
          <w:szCs w:val="21"/>
          <w:lang w:val="en-GB" w:eastAsia="zh-CN"/>
        </w:rPr>
        <w:t xml:space="preserve">the UE </w:t>
      </w:r>
      <w:r w:rsidR="00F97641">
        <w:rPr>
          <w:rFonts w:eastAsia="SimSun"/>
          <w:b/>
          <w:bCs/>
          <w:sz w:val="21"/>
          <w:szCs w:val="21"/>
          <w:lang w:val="en-GB" w:eastAsia="zh-CN"/>
        </w:rPr>
        <w:t>would</w:t>
      </w:r>
      <w:r w:rsidR="00F97641" w:rsidRPr="00F97641">
        <w:rPr>
          <w:rFonts w:eastAsia="SimSun"/>
          <w:b/>
          <w:bCs/>
          <w:sz w:val="21"/>
          <w:szCs w:val="21"/>
          <w:lang w:val="en-GB" w:eastAsia="zh-CN"/>
        </w:rPr>
        <w:t xml:space="preserve"> select the largest RSRP value from multiple measured samples from Rx beam sweeping for the same SSB to perform TA validation</w:t>
      </w:r>
      <w:r w:rsidR="00F97641">
        <w:rPr>
          <w:rFonts w:eastAsia="SimSun"/>
          <w:b/>
          <w:bCs/>
          <w:sz w:val="21"/>
          <w:szCs w:val="21"/>
          <w:lang w:val="en-GB" w:eastAsia="zh-CN"/>
        </w:rPr>
        <w:t>, therefore, it is not necessary to capture this into specs.</w:t>
      </w:r>
    </w:p>
    <w:p w14:paraId="63A080B0" w14:textId="77777777" w:rsidR="00211C4A" w:rsidRPr="00632EE7" w:rsidRDefault="00211C4A" w:rsidP="009C0ACA">
      <w:pPr>
        <w:pStyle w:val="BodyText"/>
        <w:tabs>
          <w:tab w:val="num" w:pos="226"/>
          <w:tab w:val="num" w:pos="284"/>
          <w:tab w:val="left" w:pos="5103"/>
        </w:tabs>
        <w:snapToGrid w:val="0"/>
        <w:rPr>
          <w:rFonts w:eastAsia="SimSun"/>
          <w:sz w:val="21"/>
          <w:szCs w:val="21"/>
          <w:lang w:val="en-GB" w:eastAsia="zh-CN"/>
        </w:rPr>
      </w:pPr>
    </w:p>
    <w:p w14:paraId="7BFFF71C" w14:textId="5B8CA6B9" w:rsidR="009C0ACA" w:rsidRDefault="00632EE7"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As RAN4 agreed to update T1</w:t>
      </w:r>
      <w:r w:rsidR="00D93AFA" w:rsidRPr="00632EE7">
        <w:rPr>
          <w:rFonts w:eastAsia="SimSun"/>
          <w:sz w:val="21"/>
          <w:szCs w:val="21"/>
          <w:lang w:val="en-GB" w:eastAsia="zh-CN"/>
        </w:rPr>
        <w:t xml:space="preserve"> </w:t>
      </w:r>
      <w:r>
        <w:rPr>
          <w:rFonts w:eastAsia="SimSun"/>
          <w:sz w:val="21"/>
          <w:szCs w:val="21"/>
          <w:lang w:val="en-GB" w:eastAsia="zh-CN"/>
        </w:rPr>
        <w:t>definition to include two cases [2] [4]:</w:t>
      </w:r>
    </w:p>
    <w:p w14:paraId="3F4886E6" w14:textId="0D91023D" w:rsidR="00632EE7" w:rsidRDefault="00632EE7" w:rsidP="00632EE7">
      <w:pPr>
        <w:pStyle w:val="BodyText"/>
        <w:numPr>
          <w:ilvl w:val="0"/>
          <w:numId w:val="32"/>
        </w:numPr>
        <w:tabs>
          <w:tab w:val="num" w:pos="284"/>
          <w:tab w:val="left" w:pos="5103"/>
        </w:tabs>
        <w:snapToGrid w:val="0"/>
        <w:rPr>
          <w:rFonts w:eastAsia="SimSun"/>
          <w:sz w:val="21"/>
          <w:szCs w:val="21"/>
          <w:lang w:val="en-GB" w:eastAsia="zh-CN"/>
        </w:rPr>
      </w:pPr>
      <w:r w:rsidRPr="00632EE7">
        <w:rPr>
          <w:rFonts w:eastAsia="SimSun"/>
          <w:sz w:val="21"/>
          <w:szCs w:val="21"/>
          <w:lang w:val="en-GB" w:eastAsia="zh-CN"/>
        </w:rPr>
        <w:t>When changing from RRC Connected to RR</w:t>
      </w:r>
      <w:r w:rsidR="00F97E4C">
        <w:rPr>
          <w:rFonts w:eastAsia="SimSun"/>
          <w:sz w:val="21"/>
          <w:szCs w:val="21"/>
          <w:lang w:val="en-GB" w:eastAsia="zh-CN"/>
        </w:rPr>
        <w:t>C_INACTIVE</w:t>
      </w:r>
      <w:r w:rsidRPr="00632EE7">
        <w:rPr>
          <w:rFonts w:eastAsia="SimSun"/>
          <w:sz w:val="21"/>
          <w:szCs w:val="21"/>
          <w:lang w:val="en-GB" w:eastAsia="zh-CN"/>
        </w:rPr>
        <w:t xml:space="preserve">, T1 </w:t>
      </w:r>
      <w:r>
        <w:rPr>
          <w:rFonts w:eastAsia="SimSun"/>
          <w:sz w:val="21"/>
          <w:szCs w:val="21"/>
          <w:lang w:val="en-GB" w:eastAsia="zh-CN"/>
        </w:rPr>
        <w:t>s</w:t>
      </w:r>
      <w:r w:rsidRPr="00632EE7">
        <w:rPr>
          <w:rFonts w:eastAsia="SimSun"/>
          <w:sz w:val="21"/>
          <w:szCs w:val="21"/>
          <w:lang w:val="en-GB" w:eastAsia="zh-CN"/>
        </w:rPr>
        <w:t>hould be the time when RRCRelease with CG-SDT configuration is received</w:t>
      </w:r>
    </w:p>
    <w:p w14:paraId="281903BA" w14:textId="321867B6" w:rsidR="00632EE7" w:rsidRDefault="00632EE7" w:rsidP="00632EE7">
      <w:pPr>
        <w:pStyle w:val="BodyText"/>
        <w:numPr>
          <w:ilvl w:val="0"/>
          <w:numId w:val="32"/>
        </w:numPr>
        <w:tabs>
          <w:tab w:val="num" w:pos="284"/>
          <w:tab w:val="left" w:pos="5103"/>
        </w:tabs>
        <w:snapToGrid w:val="0"/>
        <w:rPr>
          <w:rFonts w:eastAsia="SimSun"/>
          <w:sz w:val="21"/>
          <w:szCs w:val="21"/>
          <w:lang w:val="en-GB" w:eastAsia="zh-CN"/>
        </w:rPr>
      </w:pPr>
      <w:r w:rsidRPr="00632EE7">
        <w:rPr>
          <w:rFonts w:eastAsia="SimSun"/>
          <w:sz w:val="21"/>
          <w:szCs w:val="21"/>
          <w:lang w:val="en-GB" w:eastAsia="zh-CN"/>
        </w:rPr>
        <w:t xml:space="preserve">If TAC command is received while in </w:t>
      </w:r>
      <w:r w:rsidR="00F97E4C" w:rsidRPr="00632EE7">
        <w:rPr>
          <w:rFonts w:eastAsia="SimSun"/>
          <w:sz w:val="21"/>
          <w:szCs w:val="21"/>
          <w:lang w:val="en-GB" w:eastAsia="zh-CN"/>
        </w:rPr>
        <w:t>RR</w:t>
      </w:r>
      <w:r w:rsidR="00F97E4C">
        <w:rPr>
          <w:rFonts w:eastAsia="SimSun"/>
          <w:sz w:val="21"/>
          <w:szCs w:val="21"/>
          <w:lang w:val="en-GB" w:eastAsia="zh-CN"/>
        </w:rPr>
        <w:t>C_INACTIVE</w:t>
      </w:r>
      <w:r w:rsidRPr="00632EE7">
        <w:rPr>
          <w:rFonts w:eastAsia="SimSun"/>
          <w:sz w:val="21"/>
          <w:szCs w:val="21"/>
          <w:lang w:val="en-GB" w:eastAsia="zh-CN"/>
        </w:rPr>
        <w:t>, T1 is the time when the latest MAC CE TA command is received</w:t>
      </w:r>
    </w:p>
    <w:p w14:paraId="33833CFF" w14:textId="16E16E7F" w:rsidR="00632EE7" w:rsidRDefault="00632EE7" w:rsidP="00632EE7">
      <w:pPr>
        <w:pStyle w:val="BodyText"/>
        <w:tabs>
          <w:tab w:val="num" w:pos="284"/>
          <w:tab w:val="left" w:pos="5103"/>
        </w:tabs>
        <w:snapToGrid w:val="0"/>
        <w:rPr>
          <w:rFonts w:eastAsia="SimSun"/>
          <w:sz w:val="21"/>
          <w:szCs w:val="21"/>
          <w:lang w:val="en-GB" w:eastAsia="zh-CN"/>
        </w:rPr>
      </w:pPr>
      <w:r>
        <w:rPr>
          <w:rFonts w:eastAsia="SimSun"/>
          <w:sz w:val="21"/>
          <w:szCs w:val="21"/>
          <w:lang w:val="en-GB" w:eastAsia="zh-CN"/>
        </w:rPr>
        <w:lastRenderedPageBreak/>
        <w:t>Note that a UE cannot obtain its CGT</w:t>
      </w:r>
      <w:r w:rsidR="007C6836">
        <w:rPr>
          <w:rFonts w:eastAsia="SimSun"/>
          <w:sz w:val="21"/>
          <w:szCs w:val="21"/>
          <w:lang w:val="en-GB" w:eastAsia="zh-CN"/>
        </w:rPr>
        <w:t>-SDT</w:t>
      </w:r>
      <w:r>
        <w:rPr>
          <w:rFonts w:eastAsia="SimSun"/>
          <w:sz w:val="21"/>
          <w:szCs w:val="21"/>
          <w:lang w:val="en-GB" w:eastAsia="zh-CN"/>
        </w:rPr>
        <w:t xml:space="preserve"> configuration from network </w:t>
      </w:r>
      <w:r w:rsidR="00A12495">
        <w:rPr>
          <w:rFonts w:eastAsia="SimSun"/>
          <w:sz w:val="21"/>
          <w:szCs w:val="21"/>
          <w:lang w:val="en-GB" w:eastAsia="zh-CN"/>
        </w:rPr>
        <w:t xml:space="preserve">in RRC_IDLE mode, therefore, </w:t>
      </w:r>
      <w:r>
        <w:rPr>
          <w:rFonts w:eastAsia="SimSun"/>
          <w:sz w:val="21"/>
          <w:szCs w:val="21"/>
          <w:lang w:val="en-GB" w:eastAsia="zh-CN"/>
        </w:rPr>
        <w:t>T1 is always defined at first by Case (1)</w:t>
      </w:r>
      <w:r w:rsidR="00060E66">
        <w:rPr>
          <w:rFonts w:eastAsia="SimSun"/>
          <w:sz w:val="21"/>
          <w:szCs w:val="21"/>
          <w:lang w:val="en-GB" w:eastAsia="zh-CN"/>
        </w:rPr>
        <w:t>, and if Case (2) happens, then T1 is replaced with the time in Case (2). However, if Case (2) does not happen, which means no TAC command is received in RRC_INACTIVE state, then T1 defined in Case (1) holds. This is exactly the third bullet:</w:t>
      </w:r>
    </w:p>
    <w:p w14:paraId="6158C3AB" w14:textId="2EB84584" w:rsidR="00060E66" w:rsidRDefault="00060E66" w:rsidP="00060E66">
      <w:pPr>
        <w:pStyle w:val="BodyText"/>
        <w:numPr>
          <w:ilvl w:val="0"/>
          <w:numId w:val="33"/>
        </w:numPr>
        <w:tabs>
          <w:tab w:val="left" w:pos="5103"/>
        </w:tabs>
        <w:snapToGrid w:val="0"/>
        <w:rPr>
          <w:rFonts w:eastAsia="SimSun"/>
          <w:sz w:val="21"/>
          <w:szCs w:val="21"/>
          <w:lang w:val="en-GB" w:eastAsia="zh-CN"/>
        </w:rPr>
      </w:pPr>
      <w:r w:rsidRPr="00E64108">
        <w:rPr>
          <w:highlight w:val="green"/>
        </w:rPr>
        <w:t>[If TAC command is not received while in RRC Innactive, T1 is the time when the latest RRCRelease is received]</w:t>
      </w:r>
    </w:p>
    <w:p w14:paraId="5247FCC0" w14:textId="3284B37D" w:rsidR="00060E66" w:rsidRDefault="00060E66" w:rsidP="00632EE7">
      <w:pPr>
        <w:pStyle w:val="BodyText"/>
        <w:tabs>
          <w:tab w:val="num" w:pos="284"/>
          <w:tab w:val="left" w:pos="5103"/>
        </w:tabs>
        <w:snapToGrid w:val="0"/>
        <w:rPr>
          <w:rFonts w:eastAsia="SimSun"/>
          <w:sz w:val="21"/>
          <w:szCs w:val="21"/>
          <w:lang w:val="en-GB" w:eastAsia="zh-CN"/>
        </w:rPr>
      </w:pPr>
      <w:r>
        <w:rPr>
          <w:rFonts w:eastAsia="SimSun"/>
          <w:sz w:val="21"/>
          <w:szCs w:val="21"/>
          <w:lang w:val="en-GB" w:eastAsia="zh-CN"/>
        </w:rPr>
        <w:t>Therefore, the two cases agreed already cover the third bullet and it is sufficient for T1 definition as it is now.</w:t>
      </w:r>
    </w:p>
    <w:p w14:paraId="27E68C11" w14:textId="5C4BC0FD" w:rsidR="00060E66" w:rsidRPr="00632EE7" w:rsidRDefault="00060E66" w:rsidP="00632EE7">
      <w:pPr>
        <w:pStyle w:val="BodyText"/>
        <w:tabs>
          <w:tab w:val="num" w:pos="284"/>
          <w:tab w:val="left" w:pos="5103"/>
        </w:tabs>
        <w:snapToGrid w:val="0"/>
        <w:rPr>
          <w:rFonts w:eastAsia="SimSun"/>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2: It is sufficient for the current T1 definition and the third bullet is </w:t>
      </w:r>
      <w:r w:rsidR="007F68FE">
        <w:rPr>
          <w:rFonts w:eastAsia="SimSun"/>
          <w:b/>
          <w:bCs/>
          <w:sz w:val="21"/>
          <w:szCs w:val="21"/>
          <w:lang w:val="en-GB" w:eastAsia="zh-CN"/>
        </w:rPr>
        <w:t xml:space="preserve">redundant thus </w:t>
      </w:r>
      <w:r>
        <w:rPr>
          <w:rFonts w:eastAsia="SimSun"/>
          <w:b/>
          <w:bCs/>
          <w:sz w:val="21"/>
          <w:szCs w:val="21"/>
          <w:lang w:val="en-GB" w:eastAsia="zh-CN"/>
        </w:rPr>
        <w:t>not needed</w:t>
      </w:r>
      <w:r w:rsidR="007F68FE">
        <w:rPr>
          <w:rFonts w:eastAsia="SimSun"/>
          <w:b/>
          <w:bCs/>
          <w:sz w:val="21"/>
          <w:szCs w:val="21"/>
          <w:lang w:val="en-GB" w:eastAsia="zh-CN"/>
        </w:rPr>
        <w:t>.</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624584DA" w14:textId="77777777" w:rsidR="002C2A86"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w:t>
      </w:r>
      <w:r w:rsidR="002C2A86">
        <w:rPr>
          <w:rFonts w:eastAsia="SimSun"/>
          <w:bCs/>
          <w:sz w:val="21"/>
          <w:szCs w:val="21"/>
          <w:lang w:val="en-GB" w:eastAsia="zh-CN"/>
        </w:rPr>
        <w:t>s</w:t>
      </w:r>
      <w:r>
        <w:rPr>
          <w:rFonts w:eastAsia="SimSun"/>
          <w:bCs/>
          <w:sz w:val="21"/>
          <w:szCs w:val="21"/>
          <w:lang w:val="en-GB" w:eastAsia="zh-CN"/>
        </w:rPr>
        <w:t xml:space="preserve"> for</w:t>
      </w:r>
      <w:r w:rsidR="002C2A86">
        <w:rPr>
          <w:rFonts w:eastAsia="SimSun"/>
          <w:bCs/>
          <w:sz w:val="21"/>
          <w:szCs w:val="21"/>
          <w:lang w:val="en-GB" w:eastAsia="zh-CN"/>
        </w:rPr>
        <w:t xml:space="preserve"> the remaining issues on RRM requirements for NR SDT:</w:t>
      </w:r>
    </w:p>
    <w:p w14:paraId="1C1D2D6C" w14:textId="52D5EA7C" w:rsidR="003E361E" w:rsidRDefault="00493458"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F</w:t>
      </w:r>
      <w:r w:rsidRPr="00F97641">
        <w:rPr>
          <w:rFonts w:eastAsia="SimSun"/>
          <w:b/>
          <w:bCs/>
          <w:sz w:val="21"/>
          <w:szCs w:val="21"/>
          <w:lang w:val="en-GB" w:eastAsia="zh-CN"/>
        </w:rPr>
        <w:t xml:space="preserve">or UE performing Rx beam sweeping, </w:t>
      </w:r>
      <w:r>
        <w:rPr>
          <w:rFonts w:eastAsia="SimSun"/>
          <w:b/>
          <w:bCs/>
          <w:sz w:val="21"/>
          <w:szCs w:val="21"/>
          <w:lang w:val="en-GB" w:eastAsia="zh-CN"/>
        </w:rPr>
        <w:t xml:space="preserve">by nature </w:t>
      </w:r>
      <w:r w:rsidRPr="00F97641">
        <w:rPr>
          <w:rFonts w:eastAsia="SimSun"/>
          <w:b/>
          <w:bCs/>
          <w:sz w:val="21"/>
          <w:szCs w:val="21"/>
          <w:lang w:val="en-GB" w:eastAsia="zh-CN"/>
        </w:rPr>
        <w:t xml:space="preserve">the UE </w:t>
      </w:r>
      <w:r>
        <w:rPr>
          <w:rFonts w:eastAsia="SimSun"/>
          <w:b/>
          <w:bCs/>
          <w:sz w:val="21"/>
          <w:szCs w:val="21"/>
          <w:lang w:val="en-GB" w:eastAsia="zh-CN"/>
        </w:rPr>
        <w:t>would</w:t>
      </w:r>
      <w:r w:rsidRPr="00F97641">
        <w:rPr>
          <w:rFonts w:eastAsia="SimSun"/>
          <w:b/>
          <w:bCs/>
          <w:sz w:val="21"/>
          <w:szCs w:val="21"/>
          <w:lang w:val="en-GB" w:eastAsia="zh-CN"/>
        </w:rPr>
        <w:t xml:space="preserve"> select the largest RSRP value from multiple measured samples from Rx beam sweeping for the same SSB to perform TA validation</w:t>
      </w:r>
      <w:r>
        <w:rPr>
          <w:rFonts w:eastAsia="SimSun"/>
          <w:b/>
          <w:bCs/>
          <w:sz w:val="21"/>
          <w:szCs w:val="21"/>
          <w:lang w:val="en-GB" w:eastAsia="zh-CN"/>
        </w:rPr>
        <w:t>, therefore, it is not necessary to capture this into specs.</w:t>
      </w:r>
      <w:r w:rsidR="009C0ACA">
        <w:rPr>
          <w:rFonts w:eastAsia="SimSun"/>
          <w:bCs/>
          <w:sz w:val="21"/>
          <w:szCs w:val="21"/>
          <w:lang w:val="en-GB" w:eastAsia="zh-CN"/>
        </w:rPr>
        <w:t xml:space="preserve"> </w:t>
      </w:r>
    </w:p>
    <w:p w14:paraId="26643724" w14:textId="328F8488" w:rsidR="009C0ACA" w:rsidRPr="00493458" w:rsidRDefault="00493458" w:rsidP="00493458">
      <w:pPr>
        <w:pStyle w:val="BodyText"/>
        <w:tabs>
          <w:tab w:val="num" w:pos="284"/>
          <w:tab w:val="left" w:pos="5103"/>
        </w:tabs>
        <w:snapToGrid w:val="0"/>
        <w:rPr>
          <w:rFonts w:eastAsia="SimSun"/>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2: It is sufficient for the current T1 definition and the third bullet is redundant thus not needed.</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6A00C709" w14:textId="792A1957" w:rsidR="00850ABF" w:rsidRDefault="00850ABF" w:rsidP="00501B11">
      <w:pPr>
        <w:pStyle w:val="List2"/>
      </w:pPr>
      <w:r w:rsidRPr="00850ABF">
        <w:t>RP-221309 Status Report on NR SDT, ZTE</w:t>
      </w:r>
    </w:p>
    <w:p w14:paraId="1ED6F73C" w14:textId="01851845" w:rsidR="00501B11" w:rsidRDefault="00501B11" w:rsidP="00501B11">
      <w:pPr>
        <w:pStyle w:val="List2"/>
      </w:pPr>
      <w:r>
        <w:t>R4-2211122 Reply LS to RAN2 on TA validation for CG-SDT,</w:t>
      </w:r>
      <w:r>
        <w:tab/>
        <w:t xml:space="preserve">ZTE </w:t>
      </w:r>
    </w:p>
    <w:p w14:paraId="37D78C0B" w14:textId="77777777" w:rsidR="00501B11" w:rsidRDefault="00501B11" w:rsidP="00501B11">
      <w:pPr>
        <w:pStyle w:val="List2"/>
      </w:pPr>
      <w:r>
        <w:t>R4-2210621 LS on the feasibility of testing UE initiated SDT data transmission in RRC_INACTIVE, Ericsson</w:t>
      </w:r>
    </w:p>
    <w:p w14:paraId="63245444" w14:textId="7FDC0584" w:rsidR="00501B11" w:rsidRDefault="00501B11" w:rsidP="00501B11">
      <w:pPr>
        <w:pStyle w:val="List2"/>
      </w:pPr>
      <w:r>
        <w:t>R4-2210622 WF on RRM requirements for NR SDT in RRC_INACTIVE mode,</w:t>
      </w:r>
      <w:r>
        <w:tab/>
        <w:t>ZTE</w:t>
      </w:r>
    </w:p>
    <w:p w14:paraId="5F8A0BD0" w14:textId="77777777" w:rsidR="00933DDD" w:rsidRDefault="00933DDD" w:rsidP="00933DDD">
      <w:pPr>
        <w:pStyle w:val="List2"/>
      </w:pPr>
      <w:r>
        <w:t>R4-2209399 CR update SDT RRM core requirements, Nokia, Nokia Shanghai Bell</w:t>
      </w:r>
    </w:p>
    <w:p w14:paraId="4DF40DEB" w14:textId="77777777" w:rsidR="00933DDD" w:rsidRDefault="00933DDD" w:rsidP="00933DDD">
      <w:pPr>
        <w:pStyle w:val="List2"/>
      </w:pPr>
      <w:r>
        <w:t>R4-2211121 CR on TA validation for Rel-17 NR SDT in INACTIVE sate,</w:t>
      </w:r>
      <w:r>
        <w:tab/>
        <w:t>LG Electronics Inc.</w:t>
      </w:r>
    </w:p>
    <w:p w14:paraId="26C6C4AB" w14:textId="77777777" w:rsidR="00933DDD" w:rsidRDefault="00933DDD" w:rsidP="00933DDD">
      <w:pPr>
        <w:pStyle w:val="List2"/>
      </w:pPr>
      <w:r>
        <w:t>R4-2211123 Changes to SDT requirements,</w:t>
      </w:r>
      <w:r>
        <w:tab/>
        <w:t>Ericsson</w:t>
      </w:r>
    </w:p>
    <w:p w14:paraId="4E9F9171" w14:textId="1960847E" w:rsidR="00A208FC" w:rsidRPr="00183F7C" w:rsidRDefault="00933DDD" w:rsidP="00850ABF">
      <w:pPr>
        <w:pStyle w:val="List2"/>
      </w:pPr>
      <w:r>
        <w:t>R4-2211147 CR on SDT RRM requirements,</w:t>
      </w:r>
      <w:r>
        <w:tab/>
        <w:t>Huawei, Hisilicon</w:t>
      </w:r>
    </w:p>
    <w:sectPr w:rsidR="00A208FC"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FEEE4" w14:textId="77777777" w:rsidR="00ED1A4D" w:rsidRDefault="00ED1A4D" w:rsidP="00E7784C">
      <w:r>
        <w:separator/>
      </w:r>
    </w:p>
  </w:endnote>
  <w:endnote w:type="continuationSeparator" w:id="0">
    <w:p w14:paraId="76A66461" w14:textId="77777777" w:rsidR="00ED1A4D" w:rsidRDefault="00ED1A4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5AA7A" w14:textId="77777777" w:rsidR="00ED1A4D" w:rsidRDefault="00ED1A4D" w:rsidP="00E7784C">
      <w:r>
        <w:separator/>
      </w:r>
    </w:p>
  </w:footnote>
  <w:footnote w:type="continuationSeparator" w:id="0">
    <w:p w14:paraId="5DC54F2A" w14:textId="77777777" w:rsidR="00ED1A4D" w:rsidRDefault="00ED1A4D"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75B6E"/>
    <w:multiLevelType w:val="hybridMultilevel"/>
    <w:tmpl w:val="B74443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0FB074EC"/>
    <w:multiLevelType w:val="hybridMultilevel"/>
    <w:tmpl w:val="BDD41CF2"/>
    <w:lvl w:ilvl="0" w:tplc="7FDA4C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hybridMultilevel"/>
    <w:tmpl w:val="F594DB96"/>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69A770FE"/>
    <w:multiLevelType w:val="hybridMultilevel"/>
    <w:tmpl w:val="2B68C00A"/>
    <w:lvl w:ilvl="0" w:tplc="04090005">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3"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5"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39686556">
    <w:abstractNumId w:val="5"/>
  </w:num>
  <w:num w:numId="2" w16cid:durableId="1610240196">
    <w:abstractNumId w:val="18"/>
  </w:num>
  <w:num w:numId="3" w16cid:durableId="1604849120">
    <w:abstractNumId w:val="22"/>
  </w:num>
  <w:num w:numId="4" w16cid:durableId="1160851151">
    <w:abstractNumId w:val="13"/>
  </w:num>
  <w:num w:numId="5" w16cid:durableId="1545823148">
    <w:abstractNumId w:val="16"/>
  </w:num>
  <w:num w:numId="6" w16cid:durableId="1396200286">
    <w:abstractNumId w:val="1"/>
  </w:num>
  <w:num w:numId="7" w16cid:durableId="976034127">
    <w:abstractNumId w:val="23"/>
  </w:num>
  <w:num w:numId="8" w16cid:durableId="1015230158">
    <w:abstractNumId w:val="9"/>
  </w:num>
  <w:num w:numId="9" w16cid:durableId="975338391">
    <w:abstractNumId w:val="7"/>
  </w:num>
  <w:num w:numId="10" w16cid:durableId="1836801576">
    <w:abstractNumId w:val="15"/>
  </w:num>
  <w:num w:numId="11" w16cid:durableId="2074893254">
    <w:abstractNumId w:val="2"/>
  </w:num>
  <w:num w:numId="12" w16cid:durableId="1361080745">
    <w:abstractNumId w:val="22"/>
  </w:num>
  <w:num w:numId="13" w16cid:durableId="1318071849">
    <w:abstractNumId w:val="22"/>
  </w:num>
  <w:num w:numId="14" w16cid:durableId="55013004">
    <w:abstractNumId w:val="22"/>
  </w:num>
  <w:num w:numId="15" w16cid:durableId="1162113877">
    <w:abstractNumId w:val="12"/>
  </w:num>
  <w:num w:numId="16" w16cid:durableId="1508671388">
    <w:abstractNumId w:val="17"/>
  </w:num>
  <w:num w:numId="17" w16cid:durableId="1998024904">
    <w:abstractNumId w:val="22"/>
  </w:num>
  <w:num w:numId="18" w16cid:durableId="198586437">
    <w:abstractNumId w:val="6"/>
  </w:num>
  <w:num w:numId="19" w16cid:durableId="1907643217">
    <w:abstractNumId w:val="10"/>
  </w:num>
  <w:num w:numId="20" w16cid:durableId="2022664801">
    <w:abstractNumId w:val="4"/>
  </w:num>
  <w:num w:numId="21" w16cid:durableId="1966109862">
    <w:abstractNumId w:val="11"/>
  </w:num>
  <w:num w:numId="22" w16cid:durableId="150975919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8"/>
  </w:num>
  <w:num w:numId="24" w16cid:durableId="78769980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22"/>
  </w:num>
  <w:num w:numId="26" w16cid:durableId="722211901">
    <w:abstractNumId w:val="19"/>
  </w:num>
  <w:num w:numId="27" w16cid:durableId="362633016">
    <w:abstractNumId w:val="25"/>
  </w:num>
  <w:num w:numId="28" w16cid:durableId="2061246540">
    <w:abstractNumId w:val="24"/>
  </w:num>
  <w:num w:numId="29" w16cid:durableId="1290863573">
    <w:abstractNumId w:val="14"/>
  </w:num>
  <w:num w:numId="30" w16cid:durableId="76946768">
    <w:abstractNumId w:val="21"/>
  </w:num>
  <w:num w:numId="31" w16cid:durableId="2106265900">
    <w:abstractNumId w:val="20"/>
  </w:num>
  <w:num w:numId="32" w16cid:durableId="1386758166">
    <w:abstractNumId w:val="3"/>
  </w:num>
  <w:num w:numId="33" w16cid:durableId="9988512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0E66"/>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4F7D"/>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3E3"/>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1C4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4E2F"/>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2A86"/>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631"/>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458"/>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1B11"/>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82F"/>
    <w:rsid w:val="005B0C19"/>
    <w:rsid w:val="005B1634"/>
    <w:rsid w:val="005B20EC"/>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2EE7"/>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A39E9"/>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5B3"/>
    <w:rsid w:val="007B482A"/>
    <w:rsid w:val="007B56B2"/>
    <w:rsid w:val="007B5930"/>
    <w:rsid w:val="007B64CB"/>
    <w:rsid w:val="007B730E"/>
    <w:rsid w:val="007C0190"/>
    <w:rsid w:val="007C1196"/>
    <w:rsid w:val="007C1257"/>
    <w:rsid w:val="007C2548"/>
    <w:rsid w:val="007C4115"/>
    <w:rsid w:val="007C5135"/>
    <w:rsid w:val="007C614D"/>
    <w:rsid w:val="007C67B7"/>
    <w:rsid w:val="007C6836"/>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68FE"/>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0ABF"/>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5A99"/>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3DDD"/>
    <w:rsid w:val="00935382"/>
    <w:rsid w:val="00936AD6"/>
    <w:rsid w:val="00936BE7"/>
    <w:rsid w:val="00937729"/>
    <w:rsid w:val="00937F0A"/>
    <w:rsid w:val="00940BB5"/>
    <w:rsid w:val="00940E7F"/>
    <w:rsid w:val="0094194F"/>
    <w:rsid w:val="00941D1A"/>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564"/>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2495"/>
    <w:rsid w:val="00A1321A"/>
    <w:rsid w:val="00A13EAD"/>
    <w:rsid w:val="00A1485E"/>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1C96"/>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6A6"/>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29EC"/>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774CA"/>
    <w:rsid w:val="00C808D7"/>
    <w:rsid w:val="00C80924"/>
    <w:rsid w:val="00C80A26"/>
    <w:rsid w:val="00C80ED3"/>
    <w:rsid w:val="00C816ED"/>
    <w:rsid w:val="00C836BB"/>
    <w:rsid w:val="00C83A64"/>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C7882"/>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3800"/>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1A4D"/>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606"/>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152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41"/>
    <w:rsid w:val="00F9769F"/>
    <w:rsid w:val="00F97CEE"/>
    <w:rsid w:val="00F97E4C"/>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3</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29</cp:revision>
  <cp:lastPrinted>2015-02-02T11:17:00Z</cp:lastPrinted>
  <dcterms:created xsi:type="dcterms:W3CDTF">2022-07-18T14:09:00Z</dcterms:created>
  <dcterms:modified xsi:type="dcterms:W3CDTF">2022-08-10T13:35:00Z</dcterms:modified>
</cp:coreProperties>
</file>